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E6F3" w14:textId="0B612D63" w:rsidR="00172A35" w:rsidRDefault="00172A35" w:rsidP="00172A35">
      <w:pPr>
        <w:spacing w:line="240" w:lineRule="auto"/>
      </w:pPr>
      <w:r>
        <w:rPr>
          <w:rFonts w:ascii="Arial" w:hAnsi="Arial" w:cs="Arial"/>
          <w:color w:val="000000"/>
          <w:spacing w:val="8"/>
          <w:sz w:val="33"/>
          <w:szCs w:val="33"/>
        </w:rPr>
        <w:t>Reggie Burrows Hodges</w:t>
      </w:r>
    </w:p>
    <w:p w14:paraId="4509C100" w14:textId="196568B0" w:rsidR="00172A35" w:rsidRPr="00172A35" w:rsidRDefault="00172A35" w:rsidP="00172A35">
      <w:pPr>
        <w:spacing w:line="240" w:lineRule="auto"/>
      </w:pPr>
      <w:r w:rsidRPr="00172A35">
        <w:t>Born 1965 in Compton, California</w:t>
      </w:r>
    </w:p>
    <w:p w14:paraId="223DF677" w14:textId="77777777" w:rsidR="00172A35" w:rsidRPr="00172A35" w:rsidRDefault="00172A35" w:rsidP="00172A35">
      <w:pPr>
        <w:spacing w:line="240" w:lineRule="auto"/>
      </w:pPr>
      <w:r w:rsidRPr="00172A35">
        <w:t>Lives and works in Lewiston, Maine</w:t>
      </w:r>
    </w:p>
    <w:p w14:paraId="3E25086D" w14:textId="77777777" w:rsidR="00172A35" w:rsidRPr="00172A35" w:rsidRDefault="00172A35" w:rsidP="00172A35">
      <w:pPr>
        <w:spacing w:line="240" w:lineRule="auto"/>
      </w:pPr>
      <w:r w:rsidRPr="00172A35">
        <w:t>SELECTED SOLO EXHIBITIONS</w:t>
      </w:r>
    </w:p>
    <w:p w14:paraId="2DC1053B" w14:textId="77777777" w:rsidR="00172A35" w:rsidRPr="00172A35" w:rsidRDefault="00172A35" w:rsidP="00172A35">
      <w:pPr>
        <w:spacing w:line="240" w:lineRule="auto"/>
        <w:ind w:left="720"/>
      </w:pPr>
      <w:r w:rsidRPr="00172A35">
        <w:t>2022</w:t>
      </w:r>
    </w:p>
    <w:p w14:paraId="60F274C9" w14:textId="77777777" w:rsidR="00172A35" w:rsidRPr="00172A35" w:rsidRDefault="00172A35" w:rsidP="00172A35">
      <w:pPr>
        <w:spacing w:line="240" w:lineRule="auto"/>
        <w:ind w:left="720"/>
      </w:pPr>
      <w:r w:rsidRPr="00172A35">
        <w:t>Center for Maine Contemporary Art, Rockland, Maine, </w:t>
      </w:r>
      <w:r w:rsidRPr="00172A35">
        <w:rPr>
          <w:i/>
          <w:iCs/>
        </w:rPr>
        <w:t>Hawkeye</w:t>
      </w:r>
    </w:p>
    <w:p w14:paraId="50772061" w14:textId="77777777" w:rsidR="00172A35" w:rsidRPr="00172A35" w:rsidRDefault="00172A35" w:rsidP="00172A35">
      <w:pPr>
        <w:spacing w:line="240" w:lineRule="auto"/>
        <w:ind w:left="720"/>
      </w:pPr>
      <w:r w:rsidRPr="00172A35">
        <w:t>2021</w:t>
      </w:r>
    </w:p>
    <w:p w14:paraId="05220F85" w14:textId="77777777" w:rsidR="00172A35" w:rsidRPr="00172A35" w:rsidRDefault="00172A35" w:rsidP="00172A35">
      <w:pPr>
        <w:spacing w:line="240" w:lineRule="auto"/>
        <w:ind w:left="720"/>
      </w:pPr>
      <w:r w:rsidRPr="00172A35">
        <w:t>Karma, New York</w:t>
      </w:r>
    </w:p>
    <w:p w14:paraId="06BA1279" w14:textId="77777777" w:rsidR="00172A35" w:rsidRPr="00172A35" w:rsidRDefault="00172A35" w:rsidP="00172A35">
      <w:pPr>
        <w:spacing w:line="240" w:lineRule="auto"/>
        <w:ind w:left="720"/>
      </w:pPr>
      <w:r w:rsidRPr="00172A35">
        <w:t>2020</w:t>
      </w:r>
    </w:p>
    <w:p w14:paraId="2B63656E" w14:textId="77777777" w:rsidR="00172A35" w:rsidRPr="00172A35" w:rsidRDefault="00172A35" w:rsidP="00172A35">
      <w:pPr>
        <w:spacing w:line="240" w:lineRule="auto"/>
        <w:ind w:left="720"/>
      </w:pPr>
      <w:r w:rsidRPr="00172A35">
        <w:t>Dowling Walsh Gallery, Rockland, Maine, </w:t>
      </w:r>
      <w:r w:rsidRPr="00172A35">
        <w:rPr>
          <w:i/>
          <w:iCs/>
        </w:rPr>
        <w:t>Precision, Wagering and Melody</w:t>
      </w:r>
    </w:p>
    <w:p w14:paraId="1F36ECA7" w14:textId="77777777" w:rsidR="00172A35" w:rsidRPr="00172A35" w:rsidRDefault="00172A35" w:rsidP="00172A35">
      <w:pPr>
        <w:spacing w:line="240" w:lineRule="auto"/>
        <w:ind w:left="720"/>
      </w:pPr>
      <w:r w:rsidRPr="00172A35">
        <w:t>The Press Hotel, Portland, Maine, </w:t>
      </w:r>
      <w:r w:rsidRPr="00172A35">
        <w:rPr>
          <w:i/>
          <w:iCs/>
        </w:rPr>
        <w:t>Intersection of Color</w:t>
      </w:r>
    </w:p>
    <w:p w14:paraId="19218548" w14:textId="77777777" w:rsidR="00172A35" w:rsidRPr="00172A35" w:rsidRDefault="00172A35" w:rsidP="00172A35">
      <w:pPr>
        <w:spacing w:line="240" w:lineRule="auto"/>
        <w:ind w:left="720"/>
      </w:pPr>
      <w:r w:rsidRPr="00172A35">
        <w:t>2019</w:t>
      </w:r>
    </w:p>
    <w:p w14:paraId="3602E0FE" w14:textId="77777777" w:rsidR="00172A35" w:rsidRPr="00172A35" w:rsidRDefault="00172A35" w:rsidP="00172A35">
      <w:pPr>
        <w:spacing w:line="240" w:lineRule="auto"/>
        <w:ind w:left="720"/>
      </w:pPr>
      <w:r w:rsidRPr="00172A35">
        <w:t>Dowling Walsh Gallery, Rockland, Maine, </w:t>
      </w:r>
      <w:r w:rsidRPr="00172A35">
        <w:rPr>
          <w:i/>
          <w:iCs/>
        </w:rPr>
        <w:t>Black Ground</w:t>
      </w:r>
    </w:p>
    <w:p w14:paraId="277E2ED7" w14:textId="77777777" w:rsidR="00172A35" w:rsidRPr="00172A35" w:rsidRDefault="00172A35" w:rsidP="00172A35">
      <w:pPr>
        <w:spacing w:line="240" w:lineRule="auto"/>
        <w:ind w:left="720"/>
      </w:pPr>
      <w:proofErr w:type="spellStart"/>
      <w:r w:rsidRPr="00172A35">
        <w:t>Interloc</w:t>
      </w:r>
      <w:proofErr w:type="spellEnd"/>
      <w:r w:rsidRPr="00172A35">
        <w:t xml:space="preserve"> Projects, Rockland, Maine,</w:t>
      </w:r>
      <w:r w:rsidRPr="00172A35">
        <w:rPr>
          <w:i/>
          <w:iCs/>
        </w:rPr>
        <w:t> Spot</w:t>
      </w:r>
    </w:p>
    <w:p w14:paraId="2ED7BB48" w14:textId="77777777" w:rsidR="00172A35" w:rsidRPr="00172A35" w:rsidRDefault="00172A35" w:rsidP="00172A35">
      <w:pPr>
        <w:spacing w:line="240" w:lineRule="auto"/>
        <w:ind w:left="720"/>
      </w:pPr>
      <w:r w:rsidRPr="00172A35">
        <w:t>2018</w:t>
      </w:r>
    </w:p>
    <w:p w14:paraId="25389672" w14:textId="77777777" w:rsidR="00172A35" w:rsidRPr="00172A35" w:rsidRDefault="00172A35" w:rsidP="00172A35">
      <w:pPr>
        <w:spacing w:line="240" w:lineRule="auto"/>
        <w:ind w:left="720"/>
      </w:pPr>
      <w:r w:rsidRPr="00172A35">
        <w:t>Gallery at 46 Lisbon, Lewiston, Maine, </w:t>
      </w:r>
      <w:r w:rsidRPr="00172A35">
        <w:rPr>
          <w:i/>
          <w:iCs/>
        </w:rPr>
        <w:t>Public Safety</w:t>
      </w:r>
    </w:p>
    <w:p w14:paraId="06F04C5D" w14:textId="77777777" w:rsidR="00172A35" w:rsidRPr="00172A35" w:rsidRDefault="00172A35" w:rsidP="00172A35">
      <w:pPr>
        <w:spacing w:line="240" w:lineRule="auto"/>
      </w:pPr>
      <w:r w:rsidRPr="00172A35">
        <w:t>SELECTED GROUP EXHIBITIONS</w:t>
      </w:r>
    </w:p>
    <w:p w14:paraId="4BAE410F" w14:textId="77777777" w:rsidR="00172A35" w:rsidRPr="00172A35" w:rsidRDefault="00172A35" w:rsidP="00172A35">
      <w:pPr>
        <w:spacing w:line="240" w:lineRule="auto"/>
        <w:ind w:left="720"/>
      </w:pPr>
      <w:r w:rsidRPr="00172A35">
        <w:t>2022</w:t>
      </w:r>
    </w:p>
    <w:p w14:paraId="7702BBE8" w14:textId="77777777" w:rsidR="00172A35" w:rsidRPr="00172A35" w:rsidRDefault="00172A35" w:rsidP="00172A35">
      <w:pPr>
        <w:spacing w:line="240" w:lineRule="auto"/>
        <w:ind w:left="720"/>
      </w:pPr>
      <w:r w:rsidRPr="00172A35">
        <w:t>The Warehouse, Dallas, </w:t>
      </w:r>
      <w:r w:rsidRPr="00172A35">
        <w:rPr>
          <w:i/>
          <w:iCs/>
        </w:rPr>
        <w:t>Out of Body, Out of Mind</w:t>
      </w:r>
    </w:p>
    <w:p w14:paraId="3EEF9CDB" w14:textId="77777777" w:rsidR="00172A35" w:rsidRPr="00172A35" w:rsidRDefault="00172A35" w:rsidP="00172A35">
      <w:pPr>
        <w:spacing w:line="240" w:lineRule="auto"/>
        <w:ind w:left="720"/>
      </w:pPr>
      <w:r w:rsidRPr="00172A35">
        <w:t>LACMA, Los Angeles, </w:t>
      </w:r>
      <w:r w:rsidRPr="00172A35">
        <w:rPr>
          <w:i/>
          <w:iCs/>
        </w:rPr>
        <w:t>Artists Inspired by Music: Interscope Reimagined </w:t>
      </w:r>
    </w:p>
    <w:p w14:paraId="096154DB" w14:textId="77777777" w:rsidR="00172A35" w:rsidRPr="00172A35" w:rsidRDefault="00172A35" w:rsidP="00172A35">
      <w:pPr>
        <w:spacing w:line="240" w:lineRule="auto"/>
        <w:ind w:left="720"/>
      </w:pPr>
      <w:r w:rsidRPr="00172A35">
        <w:t>Portland Museum of Art, Portland, Maine, </w:t>
      </w:r>
      <w:r w:rsidRPr="00172A35">
        <w:rPr>
          <w:i/>
          <w:iCs/>
        </w:rPr>
        <w:t>North Atlantic Triennial</w:t>
      </w:r>
    </w:p>
    <w:p w14:paraId="7600FA1F" w14:textId="77777777" w:rsidR="00172A35" w:rsidRPr="00172A35" w:rsidRDefault="00172A35" w:rsidP="00172A35">
      <w:pPr>
        <w:spacing w:line="240" w:lineRule="auto"/>
        <w:ind w:left="720"/>
      </w:pPr>
      <w:r w:rsidRPr="00172A35">
        <w:t>2021-22</w:t>
      </w:r>
    </w:p>
    <w:p w14:paraId="1E8869AE" w14:textId="77777777" w:rsidR="00172A35" w:rsidRPr="00172A35" w:rsidRDefault="00172A35" w:rsidP="00172A35">
      <w:pPr>
        <w:spacing w:line="240" w:lineRule="auto"/>
        <w:ind w:left="720"/>
      </w:pPr>
      <w:r w:rsidRPr="00172A35">
        <w:t>Fleisher/</w:t>
      </w:r>
      <w:proofErr w:type="spellStart"/>
      <w:r w:rsidRPr="00172A35">
        <w:t>Ollman</w:t>
      </w:r>
      <w:proofErr w:type="spellEnd"/>
      <w:r w:rsidRPr="00172A35">
        <w:t>, Philadelphia, </w:t>
      </w:r>
      <w:r w:rsidRPr="00172A35">
        <w:rPr>
          <w:i/>
          <w:iCs/>
        </w:rPr>
        <w:t>In Resonance with David Byrd</w:t>
      </w:r>
    </w:p>
    <w:p w14:paraId="724AF9C5" w14:textId="77777777" w:rsidR="00172A35" w:rsidRPr="00172A35" w:rsidRDefault="00172A35" w:rsidP="00172A35">
      <w:pPr>
        <w:spacing w:line="240" w:lineRule="auto"/>
        <w:ind w:left="720"/>
      </w:pPr>
      <w:r w:rsidRPr="00172A35">
        <w:t>2021</w:t>
      </w:r>
    </w:p>
    <w:p w14:paraId="415CF84C" w14:textId="77777777" w:rsidR="00172A35" w:rsidRPr="00172A35" w:rsidRDefault="00172A35" w:rsidP="00172A35">
      <w:pPr>
        <w:spacing w:line="240" w:lineRule="auto"/>
        <w:ind w:left="720"/>
      </w:pPr>
      <w:r w:rsidRPr="00172A35">
        <w:t>Los Angeles County Museum of Art, Los Angeles, </w:t>
      </w:r>
      <w:r w:rsidRPr="00172A35">
        <w:rPr>
          <w:i/>
          <w:iCs/>
        </w:rPr>
        <w:t>Black American Portraits</w:t>
      </w:r>
    </w:p>
    <w:p w14:paraId="26AE4DA8" w14:textId="77777777" w:rsidR="00172A35" w:rsidRPr="00172A35" w:rsidRDefault="00172A35" w:rsidP="00172A35">
      <w:pPr>
        <w:spacing w:line="240" w:lineRule="auto"/>
        <w:ind w:left="720"/>
      </w:pPr>
      <w:r w:rsidRPr="00172A35">
        <w:t>Karma, New York, </w:t>
      </w:r>
      <w:r w:rsidRPr="00172A35">
        <w:rPr>
          <w:i/>
          <w:iCs/>
        </w:rPr>
        <w:t xml:space="preserve">Get </w:t>
      </w:r>
      <w:proofErr w:type="gramStart"/>
      <w:r w:rsidRPr="00172A35">
        <w:rPr>
          <w:i/>
          <w:iCs/>
        </w:rPr>
        <w:t>Lifted!</w:t>
      </w:r>
      <w:r w:rsidRPr="00172A35">
        <w:t>,</w:t>
      </w:r>
      <w:proofErr w:type="gramEnd"/>
      <w:r w:rsidRPr="00172A35">
        <w:t xml:space="preserve"> organized by Hilton Als</w:t>
      </w:r>
    </w:p>
    <w:p w14:paraId="07E5FBE7" w14:textId="77777777" w:rsidR="00172A35" w:rsidRPr="00172A35" w:rsidRDefault="00172A35" w:rsidP="00172A35">
      <w:pPr>
        <w:spacing w:line="240" w:lineRule="auto"/>
        <w:ind w:left="720"/>
      </w:pPr>
      <w:r w:rsidRPr="00172A35">
        <w:t>70 Main Street, Maine, </w:t>
      </w:r>
      <w:proofErr w:type="gramStart"/>
      <w:r w:rsidRPr="00172A35">
        <w:rPr>
          <w:i/>
          <w:iCs/>
        </w:rPr>
        <w:t>Moons</w:t>
      </w:r>
      <w:proofErr w:type="gramEnd"/>
      <w:r w:rsidRPr="00172A35">
        <w:rPr>
          <w:i/>
          <w:iCs/>
        </w:rPr>
        <w:t xml:space="preserve"> and Angels </w:t>
      </w:r>
    </w:p>
    <w:p w14:paraId="1CFD868A" w14:textId="77777777" w:rsidR="00172A35" w:rsidRPr="00172A35" w:rsidRDefault="00172A35" w:rsidP="00172A35">
      <w:pPr>
        <w:spacing w:line="240" w:lineRule="auto"/>
        <w:ind w:left="720"/>
      </w:pPr>
      <w:r w:rsidRPr="00172A35">
        <w:t>Cove Street Arts, Portland, Maine, </w:t>
      </w:r>
      <w:r w:rsidRPr="00172A35">
        <w:rPr>
          <w:i/>
          <w:iCs/>
        </w:rPr>
        <w:t>Ellis-Beauregard Foundation: Fellows and Residents</w:t>
      </w:r>
    </w:p>
    <w:p w14:paraId="451F29C2" w14:textId="77777777" w:rsidR="00172A35" w:rsidRPr="00172A35" w:rsidRDefault="00172A35" w:rsidP="00172A35">
      <w:pPr>
        <w:spacing w:line="240" w:lineRule="auto"/>
        <w:ind w:left="720"/>
      </w:pPr>
      <w:r w:rsidRPr="00172A35">
        <w:t>FLAG Art Foundation, New York, </w:t>
      </w:r>
      <w:r w:rsidRPr="00172A35">
        <w:rPr>
          <w:i/>
          <w:iCs/>
        </w:rPr>
        <w:t>and I will wear you in my heart of heart</w:t>
      </w:r>
    </w:p>
    <w:p w14:paraId="5791D835" w14:textId="77777777" w:rsidR="00172A35" w:rsidRPr="00172A35" w:rsidRDefault="00172A35" w:rsidP="00172A35">
      <w:pPr>
        <w:spacing w:line="240" w:lineRule="auto"/>
        <w:ind w:left="720"/>
      </w:pPr>
      <w:r w:rsidRPr="00172A35">
        <w:t>2020</w:t>
      </w:r>
    </w:p>
    <w:p w14:paraId="11205634" w14:textId="77777777" w:rsidR="00172A35" w:rsidRPr="00172A35" w:rsidRDefault="00172A35" w:rsidP="00172A35">
      <w:pPr>
        <w:spacing w:line="240" w:lineRule="auto"/>
        <w:ind w:left="720"/>
      </w:pPr>
      <w:proofErr w:type="spellStart"/>
      <w:r w:rsidRPr="00172A35">
        <w:lastRenderedPageBreak/>
        <w:t>Sistered</w:t>
      </w:r>
      <w:proofErr w:type="spellEnd"/>
      <w:r w:rsidRPr="00172A35">
        <w:t>, Portland, </w:t>
      </w:r>
      <w:r w:rsidRPr="00172A35">
        <w:rPr>
          <w:i/>
          <w:iCs/>
        </w:rPr>
        <w:t>In the Clear</w:t>
      </w:r>
      <w:r w:rsidRPr="00172A35">
        <w:t> with Jordan Seaberry</w:t>
      </w:r>
    </w:p>
    <w:p w14:paraId="2097C06A" w14:textId="77777777" w:rsidR="00172A35" w:rsidRPr="00172A35" w:rsidRDefault="00172A35" w:rsidP="00172A35">
      <w:pPr>
        <w:spacing w:line="240" w:lineRule="auto"/>
        <w:ind w:left="720"/>
      </w:pPr>
      <w:r w:rsidRPr="00172A35">
        <w:t>Karma, New York,</w:t>
      </w:r>
      <w:r w:rsidRPr="00172A35">
        <w:rPr>
          <w:i/>
          <w:iCs/>
        </w:rPr>
        <w:t> (Nothing but) Flowers</w:t>
      </w:r>
    </w:p>
    <w:p w14:paraId="78BD6CD5" w14:textId="77777777" w:rsidR="00172A35" w:rsidRPr="00172A35" w:rsidRDefault="00172A35" w:rsidP="00172A35">
      <w:pPr>
        <w:spacing w:line="240" w:lineRule="auto"/>
        <w:ind w:left="720"/>
      </w:pPr>
      <w:r w:rsidRPr="00172A35">
        <w:t>UNE Art Gallery, Portland Campus, </w:t>
      </w:r>
      <w:r w:rsidRPr="00172A35">
        <w:rPr>
          <w:i/>
          <w:iCs/>
        </w:rPr>
        <w:t>The House of the Soul</w:t>
      </w:r>
    </w:p>
    <w:p w14:paraId="16052EC7" w14:textId="77777777" w:rsidR="00172A35" w:rsidRPr="00172A35" w:rsidRDefault="00172A35" w:rsidP="00172A35">
      <w:pPr>
        <w:spacing w:line="240" w:lineRule="auto"/>
        <w:ind w:left="720"/>
      </w:pPr>
      <w:r w:rsidRPr="00172A35">
        <w:t>2019</w:t>
      </w:r>
    </w:p>
    <w:p w14:paraId="5FE04475" w14:textId="77777777" w:rsidR="00172A35" w:rsidRPr="00172A35" w:rsidRDefault="00172A35" w:rsidP="00172A35">
      <w:pPr>
        <w:spacing w:line="240" w:lineRule="auto"/>
        <w:ind w:left="720"/>
      </w:pPr>
      <w:r w:rsidRPr="00172A35">
        <w:t>ICA at Maine College of Art, Portland, Maine, </w:t>
      </w:r>
      <w:r w:rsidRPr="00172A35">
        <w:rPr>
          <w:i/>
          <w:iCs/>
        </w:rPr>
        <w:t>MECA Collect</w:t>
      </w:r>
    </w:p>
    <w:p w14:paraId="39AF373D" w14:textId="77777777" w:rsidR="00172A35" w:rsidRPr="00172A35" w:rsidRDefault="00172A35" w:rsidP="00172A35">
      <w:pPr>
        <w:spacing w:line="240" w:lineRule="auto"/>
        <w:ind w:left="720"/>
      </w:pPr>
      <w:r w:rsidRPr="00172A35">
        <w:t>Creative Portland, Portland, Maine,</w:t>
      </w:r>
      <w:r w:rsidRPr="00172A35">
        <w:rPr>
          <w:i/>
          <w:iCs/>
        </w:rPr>
        <w:t> Immersion</w:t>
      </w:r>
    </w:p>
    <w:p w14:paraId="11E6E6DF" w14:textId="77777777" w:rsidR="00172A35" w:rsidRPr="00172A35" w:rsidRDefault="00172A35" w:rsidP="00172A35">
      <w:pPr>
        <w:spacing w:line="240" w:lineRule="auto"/>
        <w:ind w:left="720"/>
      </w:pPr>
      <w:r w:rsidRPr="00172A35">
        <w:t>Greater Portland Immigrant Welcome Center, Portland, Maine</w:t>
      </w:r>
    </w:p>
    <w:p w14:paraId="6233A5F8" w14:textId="77777777" w:rsidR="00172A35" w:rsidRPr="00172A35" w:rsidRDefault="00172A35" w:rsidP="00172A35">
      <w:pPr>
        <w:spacing w:line="240" w:lineRule="auto"/>
        <w:ind w:left="720"/>
      </w:pPr>
      <w:r w:rsidRPr="00172A35">
        <w:t>2018</w:t>
      </w:r>
    </w:p>
    <w:p w14:paraId="7272F455" w14:textId="77777777" w:rsidR="00172A35" w:rsidRPr="00172A35" w:rsidRDefault="00172A35" w:rsidP="00172A35">
      <w:pPr>
        <w:spacing w:line="240" w:lineRule="auto"/>
        <w:ind w:left="720"/>
      </w:pPr>
      <w:r w:rsidRPr="00172A35">
        <w:t>Creative Portland, Portland, Maine, </w:t>
      </w:r>
      <w:r w:rsidRPr="00172A35">
        <w:rPr>
          <w:i/>
          <w:iCs/>
        </w:rPr>
        <w:t>(Almost) Black &amp; White</w:t>
      </w:r>
    </w:p>
    <w:p w14:paraId="3F144788" w14:textId="77777777" w:rsidR="00172A35" w:rsidRPr="00172A35" w:rsidRDefault="00172A35" w:rsidP="00172A35">
      <w:pPr>
        <w:spacing w:line="240" w:lineRule="auto"/>
      </w:pPr>
      <w:r w:rsidRPr="00172A35">
        <w:t>PUBLIC COLLECTIONS</w:t>
      </w:r>
    </w:p>
    <w:p w14:paraId="0809008E" w14:textId="77777777" w:rsidR="00172A35" w:rsidRPr="00172A35" w:rsidRDefault="00172A35" w:rsidP="00172A35">
      <w:pPr>
        <w:spacing w:line="240" w:lineRule="auto"/>
        <w:ind w:left="720"/>
      </w:pPr>
      <w:r w:rsidRPr="00172A35">
        <w:t>Metropolitan Museum of Art, New York, New York</w:t>
      </w:r>
      <w:r w:rsidRPr="00172A35">
        <w:br/>
        <w:t>Museum of Fine Arts, Boston, Massachusetts</w:t>
      </w:r>
      <w:r w:rsidRPr="00172A35">
        <w:br/>
      </w:r>
      <w:proofErr w:type="spellStart"/>
      <w:r w:rsidRPr="00172A35">
        <w:t>Nasher</w:t>
      </w:r>
      <w:proofErr w:type="spellEnd"/>
      <w:r w:rsidRPr="00172A35">
        <w:t xml:space="preserve"> Museum of Art, Durham, North Carolina</w:t>
      </w:r>
      <w:r w:rsidRPr="00172A35">
        <w:br/>
        <w:t>Hammer Museum, Los Angeles, California</w:t>
      </w:r>
      <w:r w:rsidRPr="00172A35">
        <w:br/>
      </w:r>
      <w:proofErr w:type="spellStart"/>
      <w:r w:rsidRPr="00172A35">
        <w:t>Stedelijk</w:t>
      </w:r>
      <w:proofErr w:type="spellEnd"/>
      <w:r w:rsidRPr="00172A35">
        <w:t xml:space="preserve"> Museum, Amsterdam, the Netherlands</w:t>
      </w:r>
    </w:p>
    <w:p w14:paraId="5C66FA63" w14:textId="77777777" w:rsidR="00172A35" w:rsidRPr="00172A35" w:rsidRDefault="00172A35" w:rsidP="00172A35">
      <w:pPr>
        <w:spacing w:line="240" w:lineRule="auto"/>
        <w:ind w:left="720"/>
      </w:pPr>
      <w:r w:rsidRPr="00172A35">
        <w:t>Louis Vuitton Foundation, Paris, France</w:t>
      </w:r>
    </w:p>
    <w:p w14:paraId="75A087A5" w14:textId="77777777" w:rsidR="00172A35" w:rsidRPr="00172A35" w:rsidRDefault="00172A35" w:rsidP="00172A35">
      <w:pPr>
        <w:spacing w:line="240" w:lineRule="auto"/>
        <w:ind w:left="720"/>
      </w:pPr>
      <w:r w:rsidRPr="00172A35">
        <w:t>Art Institute of Chicago, Chicago, Illinois</w:t>
      </w:r>
      <w:r w:rsidRPr="00172A35">
        <w:br/>
        <w:t>Los Angeles County Museum of Art, Los Angeles, California</w:t>
      </w:r>
      <w:r w:rsidRPr="00172A35">
        <w:br/>
        <w:t>Crystal Bridges Museum of American Art, Bentonville, Arkansas</w:t>
      </w:r>
      <w:r w:rsidRPr="00172A35">
        <w:br/>
        <w:t>Dallas Museum of Art, Dallas, Texas</w:t>
      </w:r>
      <w:r w:rsidRPr="00172A35">
        <w:br/>
        <w:t>Blanton Museum of art, Austin, Texas</w:t>
      </w:r>
      <w:r w:rsidRPr="00172A35">
        <w:br/>
        <w:t>Portland Museum of Art, Portland, Maine</w:t>
      </w:r>
      <w:r w:rsidRPr="00172A35">
        <w:br/>
        <w:t>Colby College Museum of Art, Waterville, Maine</w:t>
      </w:r>
    </w:p>
    <w:p w14:paraId="2A80C36C" w14:textId="77777777" w:rsidR="00172A35" w:rsidRPr="00172A35" w:rsidRDefault="00172A35" w:rsidP="00172A35">
      <w:pPr>
        <w:spacing w:line="240" w:lineRule="auto"/>
        <w:ind w:left="720"/>
      </w:pPr>
      <w:r w:rsidRPr="00172A35">
        <w:t>Art Gallery of New South Wales, Sydney, Australia</w:t>
      </w:r>
    </w:p>
    <w:p w14:paraId="28D5D117" w14:textId="77777777" w:rsidR="00172A35" w:rsidRPr="00172A35" w:rsidRDefault="00172A35" w:rsidP="00172A35">
      <w:pPr>
        <w:spacing w:line="240" w:lineRule="auto"/>
        <w:ind w:left="720"/>
      </w:pPr>
      <w:r w:rsidRPr="00172A35">
        <w:t>Rose Art Museum at Brandeis University, Waltham, Massachusetts</w:t>
      </w:r>
    </w:p>
    <w:p w14:paraId="2DC32471" w14:textId="77777777" w:rsidR="00172A35" w:rsidRPr="00172A35" w:rsidRDefault="00172A35" w:rsidP="00172A35">
      <w:pPr>
        <w:spacing w:line="240" w:lineRule="auto"/>
        <w:ind w:left="720"/>
      </w:pPr>
      <w:r w:rsidRPr="00172A35">
        <w:t>Indianapolis Museum of Art, Indiana</w:t>
      </w:r>
    </w:p>
    <w:p w14:paraId="3259C8A9" w14:textId="77777777" w:rsidR="00172A35" w:rsidRPr="00172A35" w:rsidRDefault="00172A35" w:rsidP="00172A35">
      <w:pPr>
        <w:spacing w:line="240" w:lineRule="auto"/>
      </w:pPr>
      <w:r w:rsidRPr="00172A35">
        <w:t>RESIDENCIES</w:t>
      </w:r>
    </w:p>
    <w:p w14:paraId="3973CB6B" w14:textId="77777777" w:rsidR="00172A35" w:rsidRPr="00172A35" w:rsidRDefault="00172A35" w:rsidP="00172A35">
      <w:pPr>
        <w:spacing w:line="240" w:lineRule="auto"/>
        <w:ind w:left="720"/>
      </w:pPr>
      <w:r w:rsidRPr="00172A35">
        <w:t>2019</w:t>
      </w:r>
    </w:p>
    <w:p w14:paraId="2A4FA169" w14:textId="77777777" w:rsidR="00172A35" w:rsidRPr="00172A35" w:rsidRDefault="00172A35" w:rsidP="00172A35">
      <w:pPr>
        <w:spacing w:line="240" w:lineRule="auto"/>
        <w:ind w:left="720"/>
      </w:pPr>
      <w:r w:rsidRPr="00172A35">
        <w:t>Pace House Residency, Stonington, Maine</w:t>
      </w:r>
    </w:p>
    <w:p w14:paraId="4BF0154E" w14:textId="77777777" w:rsidR="00172A35" w:rsidRPr="00172A35" w:rsidRDefault="00172A35" w:rsidP="00172A35">
      <w:pPr>
        <w:spacing w:line="240" w:lineRule="auto"/>
        <w:ind w:left="720"/>
      </w:pPr>
      <w:r w:rsidRPr="00172A35">
        <w:t>Monson Arts Residency, Monson, Maine</w:t>
      </w:r>
    </w:p>
    <w:p w14:paraId="546E3B35" w14:textId="215068A6" w:rsidR="00172A35" w:rsidRPr="00172A35" w:rsidRDefault="00172A35" w:rsidP="00172A35">
      <w:pPr>
        <w:spacing w:line="240" w:lineRule="auto"/>
        <w:ind w:firstLine="720"/>
      </w:pPr>
      <w:r w:rsidRPr="00172A35">
        <w:t>Ellis-</w:t>
      </w:r>
      <w:r w:rsidRPr="00172A35">
        <w:t>Beauregard</w:t>
      </w:r>
      <w:r w:rsidRPr="00172A35">
        <w:t xml:space="preserve"> Foundation, Rockland, Maine</w:t>
      </w:r>
    </w:p>
    <w:p w14:paraId="23E25359" w14:textId="77777777" w:rsidR="00172A35" w:rsidRPr="00172A35" w:rsidRDefault="00172A35" w:rsidP="00172A35">
      <w:pPr>
        <w:spacing w:line="240" w:lineRule="auto"/>
      </w:pPr>
      <w:r w:rsidRPr="00172A35">
        <w:t>AWARDS</w:t>
      </w:r>
    </w:p>
    <w:p w14:paraId="3CA430CF" w14:textId="77777777" w:rsidR="00172A35" w:rsidRPr="00172A35" w:rsidRDefault="00172A35" w:rsidP="00172A35">
      <w:pPr>
        <w:spacing w:line="240" w:lineRule="auto"/>
        <w:ind w:left="720"/>
      </w:pPr>
      <w:r w:rsidRPr="00172A35">
        <w:t>2021</w:t>
      </w:r>
    </w:p>
    <w:p w14:paraId="01F146E0" w14:textId="77777777" w:rsidR="00172A35" w:rsidRPr="00172A35" w:rsidRDefault="00172A35" w:rsidP="00172A35">
      <w:pPr>
        <w:spacing w:line="240" w:lineRule="auto"/>
        <w:ind w:left="720"/>
      </w:pPr>
      <w:r w:rsidRPr="00172A35">
        <w:t>The American Academy of Arts and Letters, Jacob Lawrence Award in Art</w:t>
      </w:r>
    </w:p>
    <w:p w14:paraId="2038B267" w14:textId="77777777" w:rsidR="00172A35" w:rsidRPr="00172A35" w:rsidRDefault="00172A35" w:rsidP="00172A35">
      <w:pPr>
        <w:spacing w:line="240" w:lineRule="auto"/>
        <w:ind w:left="720"/>
      </w:pPr>
      <w:r w:rsidRPr="00172A35">
        <w:lastRenderedPageBreak/>
        <w:t>2020</w:t>
      </w:r>
    </w:p>
    <w:p w14:paraId="3A20E7A5" w14:textId="77777777" w:rsidR="00172A35" w:rsidRPr="00172A35" w:rsidRDefault="00172A35" w:rsidP="00172A35">
      <w:pPr>
        <w:spacing w:line="240" w:lineRule="auto"/>
        <w:ind w:left="720"/>
      </w:pPr>
      <w:r w:rsidRPr="00172A35">
        <w:t>Joan Mitchell Foundation Painters &amp; Sculptors Grant</w:t>
      </w:r>
    </w:p>
    <w:p w14:paraId="1B6387B3" w14:textId="77777777" w:rsidR="00172A35" w:rsidRPr="00172A35" w:rsidRDefault="00172A35" w:rsidP="00172A35">
      <w:pPr>
        <w:spacing w:line="240" w:lineRule="auto"/>
        <w:ind w:left="720"/>
      </w:pPr>
      <w:r w:rsidRPr="00172A35">
        <w:t>2019</w:t>
      </w:r>
    </w:p>
    <w:p w14:paraId="5459A0F0" w14:textId="77777777" w:rsidR="00172A35" w:rsidRPr="00172A35" w:rsidRDefault="00172A35" w:rsidP="00172A35">
      <w:pPr>
        <w:spacing w:line="240" w:lineRule="auto"/>
        <w:ind w:left="720"/>
      </w:pPr>
      <w:r w:rsidRPr="00172A35">
        <w:t>Ellis-Beauregard Foundation Fellowship in the Visual Arts</w:t>
      </w:r>
    </w:p>
    <w:p w14:paraId="082AB4DD" w14:textId="77777777" w:rsidR="00D322D0" w:rsidRDefault="00D322D0" w:rsidP="00172A35">
      <w:pPr>
        <w:spacing w:line="240" w:lineRule="auto"/>
      </w:pPr>
    </w:p>
    <w:sectPr w:rsidR="00D322D0" w:rsidSect="00172A35">
      <w:pgSz w:w="12240" w:h="15840" w:code="1"/>
      <w:pgMar w:top="1440" w:right="1440" w:bottom="1440" w:left="1440" w:header="720" w:footer="720" w:gutter="0"/>
      <w:paperSrc w:first="1" w:other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35"/>
    <w:rsid w:val="00172A35"/>
    <w:rsid w:val="003E7FD1"/>
    <w:rsid w:val="00620E94"/>
    <w:rsid w:val="00D322D0"/>
    <w:rsid w:val="00D44DA9"/>
    <w:rsid w:val="00EA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6255"/>
  <w15:chartTrackingRefBased/>
  <w15:docId w15:val="{41540799-D8DD-48BC-9285-0BA592EB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Greenhut Galleries</dc:creator>
  <cp:keywords/>
  <dc:description/>
  <cp:lastModifiedBy>Greenhut Galleries</cp:lastModifiedBy>
  <cp:revision>1</cp:revision>
  <dcterms:created xsi:type="dcterms:W3CDTF">2022-09-30T18:58:00Z</dcterms:created>
  <dcterms:modified xsi:type="dcterms:W3CDTF">2022-09-30T19:02:00Z</dcterms:modified>
</cp:coreProperties>
</file>